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88" w:rsidRDefault="00D25EB5" w:rsidP="00A5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 w:rsidRPr="009C5256">
        <w:rPr>
          <w:rFonts w:ascii="Verdana" w:hAnsi="Verdana"/>
          <w:sz w:val="24"/>
          <w:szCs w:val="24"/>
        </w:rPr>
        <w:t xml:space="preserve">MOBILNA OBRACARKA PALET </w:t>
      </w:r>
    </w:p>
    <w:p w:rsidR="009C3B33" w:rsidRPr="00CF4FDD" w:rsidRDefault="007D6188" w:rsidP="00A50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 w:rsidRPr="00CF4FDD">
        <w:rPr>
          <w:rFonts w:ascii="Verdana" w:hAnsi="Verdana"/>
          <w:sz w:val="24"/>
          <w:szCs w:val="24"/>
        </w:rPr>
        <w:t xml:space="preserve"> </w:t>
      </w:r>
      <w:r w:rsidR="00CF4FDD" w:rsidRPr="00CF4FDD">
        <w:rPr>
          <w:rFonts w:ascii="Verdana" w:hAnsi="Verdana"/>
          <w:b/>
          <w:sz w:val="24"/>
          <w:szCs w:val="24"/>
        </w:rPr>
        <w:t>MAXI</w:t>
      </w:r>
      <w:r w:rsidR="00CF4FDD" w:rsidRPr="00CF4FDD">
        <w:rPr>
          <w:rFonts w:ascii="Verdana" w:hAnsi="Verdana"/>
          <w:sz w:val="24"/>
          <w:szCs w:val="24"/>
        </w:rPr>
        <w:t xml:space="preserve"> </w:t>
      </w:r>
      <w:r w:rsidR="00D25EB5" w:rsidRPr="00CF4FDD">
        <w:rPr>
          <w:rFonts w:ascii="Verdana" w:hAnsi="Verdana"/>
          <w:b/>
          <w:sz w:val="24"/>
          <w:szCs w:val="24"/>
        </w:rPr>
        <w:t xml:space="preserve">TOPPY PHARMA </w:t>
      </w:r>
      <w:r w:rsidR="003F553A" w:rsidRPr="00CF4FDD">
        <w:rPr>
          <w:rFonts w:ascii="Verdana" w:hAnsi="Verdana"/>
          <w:b/>
          <w:sz w:val="24"/>
          <w:szCs w:val="24"/>
        </w:rPr>
        <w:t>DUAL PRESS</w:t>
      </w:r>
    </w:p>
    <w:p w:rsidR="00D25EB5" w:rsidRPr="00CF4FDD" w:rsidRDefault="00D25EB5">
      <w:pPr>
        <w:rPr>
          <w:rFonts w:ascii="Verdana" w:hAnsi="Verdana"/>
          <w:sz w:val="24"/>
          <w:szCs w:val="24"/>
        </w:rPr>
      </w:pPr>
    </w:p>
    <w:p w:rsidR="00D25EB5" w:rsidRPr="007D6188" w:rsidRDefault="00D25EB5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7D6188">
        <w:rPr>
          <w:rFonts w:ascii="Verdana" w:hAnsi="Verdana"/>
          <w:sz w:val="24"/>
          <w:szCs w:val="24"/>
          <w:lang w:val="en-US"/>
        </w:rPr>
        <w:t>Galeria</w:t>
      </w:r>
      <w:proofErr w:type="spellEnd"/>
      <w:r w:rsidRPr="007D6188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7D6188">
        <w:rPr>
          <w:rFonts w:ascii="Verdana" w:hAnsi="Verdana"/>
          <w:sz w:val="24"/>
          <w:szCs w:val="24"/>
          <w:lang w:val="en-US"/>
        </w:rPr>
        <w:t>zdjęć</w:t>
      </w:r>
      <w:proofErr w:type="spellEnd"/>
      <w:r w:rsidRPr="007D6188">
        <w:rPr>
          <w:rFonts w:ascii="Verdana" w:hAnsi="Verdana"/>
          <w:sz w:val="24"/>
          <w:szCs w:val="24"/>
          <w:lang w:val="en-US"/>
        </w:rPr>
        <w:t>:</w:t>
      </w:r>
    </w:p>
    <w:p w:rsidR="00D25EB5" w:rsidRPr="009C5256" w:rsidRDefault="000B626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3101340</wp:posOffset>
            </wp:positionH>
            <wp:positionV relativeFrom="margin">
              <wp:posOffset>1535430</wp:posOffset>
            </wp:positionV>
            <wp:extent cx="3048635" cy="3014980"/>
            <wp:effectExtent l="171450" t="133350" r="361315" b="299720"/>
            <wp:wrapSquare wrapText="bothSides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301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F553A" w:rsidRPr="003F553A">
        <w:rPr>
          <w:rFonts w:ascii="Verdana" w:hAnsi="Verdana"/>
          <w:noProof/>
          <w:sz w:val="24"/>
          <w:szCs w:val="24"/>
          <w:lang w:eastAsia="pl-PL"/>
        </w:rPr>
        <w:drawing>
          <wp:inline distT="0" distB="0" distL="0" distR="0">
            <wp:extent cx="2742073" cy="2105025"/>
            <wp:effectExtent l="171450" t="133350" r="363077" b="314325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073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3B6E" w:rsidRPr="009C5256" w:rsidRDefault="00DB3B6E" w:rsidP="00D25EB5">
      <w:pPr>
        <w:rPr>
          <w:rFonts w:ascii="Verdana" w:hAnsi="Verdana"/>
          <w:sz w:val="24"/>
          <w:szCs w:val="24"/>
        </w:rPr>
      </w:pPr>
    </w:p>
    <w:p w:rsidR="00382E89" w:rsidRDefault="00382E89" w:rsidP="00D25EB5">
      <w:pPr>
        <w:rPr>
          <w:rFonts w:ascii="Verdana" w:hAnsi="Verdana"/>
          <w:b/>
          <w:sz w:val="24"/>
          <w:szCs w:val="24"/>
        </w:rPr>
      </w:pPr>
    </w:p>
    <w:p w:rsidR="00D25EB5" w:rsidRPr="007D6188" w:rsidRDefault="00D25EB5" w:rsidP="00D25EB5">
      <w:pPr>
        <w:rPr>
          <w:rFonts w:ascii="Verdana" w:hAnsi="Verdana"/>
          <w:b/>
          <w:sz w:val="24"/>
          <w:szCs w:val="24"/>
        </w:rPr>
      </w:pPr>
      <w:r w:rsidRPr="009C5256">
        <w:rPr>
          <w:rFonts w:ascii="Verdana" w:hAnsi="Verdana"/>
          <w:b/>
          <w:sz w:val="24"/>
          <w:szCs w:val="24"/>
        </w:rPr>
        <w:t>Film:</w:t>
      </w:r>
    </w:p>
    <w:p w:rsidR="0073512F" w:rsidRDefault="00580476" w:rsidP="00D25EB5">
      <w:pPr>
        <w:rPr>
          <w:rFonts w:ascii="Verdana" w:hAnsi="Verdana"/>
          <w:sz w:val="24"/>
          <w:szCs w:val="24"/>
        </w:rPr>
      </w:pPr>
      <w:hyperlink r:id="rId6" w:history="1">
        <w:r w:rsidRPr="00DA367C">
          <w:rPr>
            <w:rStyle w:val="Hipercze"/>
            <w:rFonts w:ascii="Verdana" w:hAnsi="Verdana"/>
            <w:sz w:val="24"/>
            <w:szCs w:val="24"/>
          </w:rPr>
          <w:t>http://www.youtube.com/watch?v=vosd5L2-RHI</w:t>
        </w:r>
      </w:hyperlink>
    </w:p>
    <w:p w:rsidR="00580476" w:rsidRPr="009C5256" w:rsidRDefault="00580476" w:rsidP="00D25EB5">
      <w:pPr>
        <w:rPr>
          <w:rFonts w:ascii="Verdana" w:hAnsi="Verdana"/>
          <w:sz w:val="24"/>
          <w:szCs w:val="24"/>
        </w:rPr>
      </w:pPr>
    </w:p>
    <w:p w:rsidR="007D6188" w:rsidRDefault="007D6188" w:rsidP="00D25EB5">
      <w:pPr>
        <w:rPr>
          <w:rFonts w:ascii="Verdana" w:hAnsi="Verdana"/>
          <w:b/>
          <w:sz w:val="24"/>
          <w:szCs w:val="24"/>
        </w:rPr>
      </w:pPr>
    </w:p>
    <w:p w:rsidR="00D25EB5" w:rsidRPr="000B6267" w:rsidRDefault="00D25EB5" w:rsidP="00D25EB5">
      <w:pPr>
        <w:rPr>
          <w:rFonts w:ascii="Verdana" w:hAnsi="Verdana"/>
          <w:b/>
          <w:sz w:val="24"/>
          <w:szCs w:val="24"/>
        </w:rPr>
      </w:pPr>
      <w:r w:rsidRPr="009C5256">
        <w:rPr>
          <w:rFonts w:ascii="Verdana" w:hAnsi="Verdana"/>
          <w:b/>
          <w:sz w:val="24"/>
          <w:szCs w:val="24"/>
        </w:rPr>
        <w:t>Opis:</w:t>
      </w:r>
    </w:p>
    <w:p w:rsidR="003F553A" w:rsidRPr="000B6267" w:rsidRDefault="006D4CA7" w:rsidP="003F55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4"/>
          <w:szCs w:val="24"/>
        </w:rPr>
      </w:pPr>
      <w:r w:rsidRPr="000B6267">
        <w:rPr>
          <w:rFonts w:ascii="Verdana" w:hAnsi="Verdana"/>
          <w:sz w:val="24"/>
          <w:szCs w:val="24"/>
        </w:rPr>
        <w:t xml:space="preserve">       </w:t>
      </w:r>
      <w:r w:rsidR="003F553A" w:rsidRPr="000B6267">
        <w:rPr>
          <w:rFonts w:ascii="Verdana" w:hAnsi="Verdana" w:cs="Arial-BoldMT"/>
          <w:b/>
          <w:bCs/>
          <w:sz w:val="24"/>
          <w:szCs w:val="24"/>
        </w:rPr>
        <w:t xml:space="preserve">      </w:t>
      </w:r>
      <w:r w:rsidR="000B6267">
        <w:rPr>
          <w:rFonts w:ascii="Verdana" w:hAnsi="Verdana" w:cs="ArialMT"/>
          <w:sz w:val="24"/>
          <w:szCs w:val="24"/>
        </w:rPr>
        <w:t>Obracarka</w:t>
      </w:r>
      <w:r w:rsidR="003F553A" w:rsidRPr="000B6267">
        <w:rPr>
          <w:rFonts w:ascii="Verdana" w:hAnsi="Verdana" w:cs="ArialMT"/>
          <w:sz w:val="24"/>
          <w:szCs w:val="24"/>
        </w:rPr>
        <w:t xml:space="preserve"> </w:t>
      </w:r>
      <w:r w:rsidR="000B6267">
        <w:rPr>
          <w:rFonts w:ascii="Verdana" w:hAnsi="Verdana" w:cs="ArialMT"/>
          <w:sz w:val="24"/>
          <w:szCs w:val="24"/>
        </w:rPr>
        <w:t xml:space="preserve">palet </w:t>
      </w:r>
      <w:r w:rsidR="00580476">
        <w:rPr>
          <w:rFonts w:ascii="Verdana" w:hAnsi="Verdana" w:cs="ArialMT"/>
          <w:sz w:val="24"/>
          <w:szCs w:val="24"/>
        </w:rPr>
        <w:t>–</w:t>
      </w:r>
      <w:r w:rsidR="000B6267">
        <w:rPr>
          <w:rFonts w:ascii="Verdana" w:hAnsi="Verdana" w:cs="ArialMT"/>
          <w:sz w:val="24"/>
          <w:szCs w:val="24"/>
        </w:rPr>
        <w:t xml:space="preserve"> </w:t>
      </w:r>
      <w:r w:rsidR="00580476">
        <w:rPr>
          <w:rFonts w:ascii="Verdana" w:hAnsi="Verdana" w:cs="ArialMT"/>
          <w:sz w:val="24"/>
          <w:szCs w:val="24"/>
        </w:rPr>
        <w:t xml:space="preserve">Maxi </w:t>
      </w:r>
      <w:proofErr w:type="spellStart"/>
      <w:r w:rsidR="003F553A" w:rsidRPr="000B6267">
        <w:rPr>
          <w:rFonts w:ascii="Verdana" w:hAnsi="Verdana" w:cs="ArialMT"/>
          <w:sz w:val="24"/>
          <w:szCs w:val="24"/>
        </w:rPr>
        <w:t>Toppy</w:t>
      </w:r>
      <w:proofErr w:type="spellEnd"/>
      <w:r w:rsidR="003F553A" w:rsidRPr="000B6267">
        <w:rPr>
          <w:rFonts w:ascii="Verdana" w:hAnsi="Verdana" w:cs="ArialMT"/>
          <w:sz w:val="24"/>
          <w:szCs w:val="24"/>
        </w:rPr>
        <w:t xml:space="preserve"> </w:t>
      </w:r>
      <w:r w:rsidR="000B6267">
        <w:rPr>
          <w:rFonts w:ascii="Verdana" w:hAnsi="Verdana" w:cs="ArialMT"/>
          <w:sz w:val="24"/>
          <w:szCs w:val="24"/>
        </w:rPr>
        <w:t xml:space="preserve">Pharma </w:t>
      </w:r>
      <w:r w:rsidR="003F553A" w:rsidRPr="000B6267">
        <w:rPr>
          <w:rFonts w:ascii="Verdana" w:hAnsi="Verdana" w:cs="ArialMT"/>
          <w:sz w:val="24"/>
          <w:szCs w:val="24"/>
        </w:rPr>
        <w:t xml:space="preserve">Dual </w:t>
      </w:r>
      <w:r w:rsidR="00580476">
        <w:rPr>
          <w:rFonts w:ascii="Verdana" w:hAnsi="Verdana" w:cs="ArialMT"/>
          <w:sz w:val="24"/>
          <w:szCs w:val="24"/>
        </w:rPr>
        <w:t>Press jest mobilną obracarką na kółkach</w:t>
      </w:r>
      <w:r w:rsidR="003F553A" w:rsidRPr="000B6267">
        <w:rPr>
          <w:rFonts w:ascii="Verdana" w:hAnsi="Verdana" w:cs="ArialMT"/>
          <w:sz w:val="24"/>
          <w:szCs w:val="24"/>
        </w:rPr>
        <w:t>, sterowan</w:t>
      </w:r>
      <w:r w:rsidR="00580476">
        <w:rPr>
          <w:rFonts w:ascii="Verdana" w:hAnsi="Verdana" w:cs="ArialMT"/>
          <w:sz w:val="24"/>
          <w:szCs w:val="24"/>
        </w:rPr>
        <w:t>ą</w:t>
      </w:r>
      <w:r w:rsidR="003F553A" w:rsidRPr="000B6267">
        <w:rPr>
          <w:rFonts w:ascii="Verdana" w:hAnsi="Verdana" w:cs="ArialMT"/>
          <w:sz w:val="24"/>
          <w:szCs w:val="24"/>
        </w:rPr>
        <w:t xml:space="preserve"> z poziomu pieszego. </w:t>
      </w:r>
      <w:r w:rsidR="000B6267">
        <w:rPr>
          <w:rFonts w:ascii="Verdana" w:hAnsi="Verdana" w:cs="ArialMT"/>
          <w:sz w:val="24"/>
          <w:szCs w:val="24"/>
        </w:rPr>
        <w:t xml:space="preserve">Ta </w:t>
      </w:r>
      <w:proofErr w:type="spellStart"/>
      <w:r w:rsidR="00580476">
        <w:rPr>
          <w:rFonts w:ascii="Verdana" w:hAnsi="Verdana" w:cs="ArialMT"/>
          <w:sz w:val="24"/>
          <w:szCs w:val="24"/>
        </w:rPr>
        <w:t>odwrac</w:t>
      </w:r>
      <w:r w:rsidR="000B6267">
        <w:rPr>
          <w:rFonts w:ascii="Verdana" w:hAnsi="Verdana" w:cs="ArialMT"/>
          <w:sz w:val="24"/>
          <w:szCs w:val="24"/>
        </w:rPr>
        <w:t>arka</w:t>
      </w:r>
      <w:proofErr w:type="spellEnd"/>
      <w:r w:rsidR="000B6267">
        <w:rPr>
          <w:rFonts w:ascii="Verdana" w:hAnsi="Verdana" w:cs="ArialMT"/>
          <w:sz w:val="24"/>
          <w:szCs w:val="24"/>
        </w:rPr>
        <w:t xml:space="preserve"> palet d</w:t>
      </w:r>
      <w:r w:rsidR="003F553A" w:rsidRPr="000B6267">
        <w:rPr>
          <w:rFonts w:ascii="Verdana" w:hAnsi="Verdana" w:cs="ArialMT"/>
          <w:sz w:val="24"/>
          <w:szCs w:val="24"/>
        </w:rPr>
        <w:t xml:space="preserve">oskonale sprawdza się w warunkach gdzie dysponujemy ograniczoną ilością miejsca </w:t>
      </w:r>
      <w:r w:rsidR="00580476">
        <w:rPr>
          <w:rFonts w:ascii="Verdana" w:hAnsi="Verdana" w:cs="ArialMT"/>
          <w:sz w:val="24"/>
          <w:szCs w:val="24"/>
        </w:rPr>
        <w:t>na wymianę czy podmianę palet</w:t>
      </w:r>
      <w:r w:rsidR="003F553A" w:rsidRPr="000B6267">
        <w:rPr>
          <w:rFonts w:ascii="Verdana" w:hAnsi="Verdana" w:cs="ArialMT"/>
          <w:sz w:val="24"/>
          <w:szCs w:val="24"/>
        </w:rPr>
        <w:t>.</w:t>
      </w:r>
    </w:p>
    <w:p w:rsidR="003F553A" w:rsidRDefault="003F553A" w:rsidP="003F55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4"/>
          <w:szCs w:val="24"/>
        </w:rPr>
      </w:pPr>
      <w:r w:rsidRPr="000B6267">
        <w:rPr>
          <w:rFonts w:ascii="Verdana" w:hAnsi="Verdana" w:cs="ArialMT"/>
          <w:sz w:val="24"/>
          <w:szCs w:val="24"/>
        </w:rPr>
        <w:t xml:space="preserve">Seria </w:t>
      </w:r>
      <w:proofErr w:type="spellStart"/>
      <w:r w:rsidR="00580476">
        <w:rPr>
          <w:rFonts w:ascii="Verdana" w:hAnsi="Verdana" w:cs="ArialMT"/>
          <w:sz w:val="24"/>
          <w:szCs w:val="24"/>
        </w:rPr>
        <w:t>zmieniarek</w:t>
      </w:r>
      <w:proofErr w:type="spellEnd"/>
      <w:r w:rsidR="00580476">
        <w:rPr>
          <w:rFonts w:ascii="Verdana" w:hAnsi="Verdana" w:cs="ArialMT"/>
          <w:sz w:val="24"/>
          <w:szCs w:val="24"/>
        </w:rPr>
        <w:t xml:space="preserve"> palet</w:t>
      </w:r>
      <w:r w:rsidR="000B6267">
        <w:rPr>
          <w:rFonts w:ascii="Verdana" w:hAnsi="Verdana" w:cs="ArialMT"/>
          <w:sz w:val="24"/>
          <w:szCs w:val="24"/>
        </w:rPr>
        <w:t xml:space="preserve"> </w:t>
      </w:r>
      <w:r w:rsidRPr="000B6267">
        <w:rPr>
          <w:rFonts w:ascii="Verdana" w:hAnsi="Verdana" w:cs="ArialMT"/>
          <w:sz w:val="24"/>
          <w:szCs w:val="24"/>
        </w:rPr>
        <w:t xml:space="preserve">Dual Press uzupełnia ofertę mobilnych </w:t>
      </w:r>
      <w:proofErr w:type="spellStart"/>
      <w:r w:rsidRPr="000B6267">
        <w:rPr>
          <w:rFonts w:ascii="Verdana" w:hAnsi="Verdana" w:cs="ArialMT"/>
          <w:sz w:val="24"/>
          <w:szCs w:val="24"/>
        </w:rPr>
        <w:t>zmieniarek</w:t>
      </w:r>
      <w:proofErr w:type="spellEnd"/>
      <w:r w:rsidRPr="000B6267">
        <w:rPr>
          <w:rFonts w:ascii="Verdana" w:hAnsi="Verdana" w:cs="ArialMT"/>
          <w:sz w:val="24"/>
          <w:szCs w:val="24"/>
        </w:rPr>
        <w:t xml:space="preserve"> palet </w:t>
      </w:r>
      <w:proofErr w:type="spellStart"/>
      <w:r w:rsidRPr="000B6267">
        <w:rPr>
          <w:rFonts w:ascii="Verdana" w:hAnsi="Verdana" w:cs="ArialMT"/>
          <w:sz w:val="24"/>
          <w:szCs w:val="24"/>
        </w:rPr>
        <w:t>Toppy</w:t>
      </w:r>
      <w:proofErr w:type="spellEnd"/>
      <w:r w:rsidRPr="000B6267">
        <w:rPr>
          <w:rFonts w:ascii="Verdana" w:hAnsi="Verdana" w:cs="ArialMT"/>
          <w:sz w:val="24"/>
          <w:szCs w:val="24"/>
        </w:rPr>
        <w:t xml:space="preserve">; posiada funkcje </w:t>
      </w:r>
      <w:r w:rsidR="000B6267">
        <w:rPr>
          <w:rFonts w:ascii="Verdana" w:hAnsi="Verdana" w:cs="ArialMT"/>
          <w:sz w:val="24"/>
          <w:szCs w:val="24"/>
        </w:rPr>
        <w:t>obracarki</w:t>
      </w:r>
      <w:r w:rsidRPr="000B6267">
        <w:rPr>
          <w:rFonts w:ascii="Verdana" w:hAnsi="Verdana" w:cs="ArialMT"/>
          <w:sz w:val="24"/>
          <w:szCs w:val="24"/>
        </w:rPr>
        <w:t xml:space="preserve"> </w:t>
      </w:r>
      <w:r w:rsidR="000B6267">
        <w:rPr>
          <w:rFonts w:ascii="Verdana" w:hAnsi="Verdana" w:cs="ArialMT"/>
          <w:sz w:val="24"/>
          <w:szCs w:val="24"/>
        </w:rPr>
        <w:t xml:space="preserve">palet </w:t>
      </w:r>
      <w:r w:rsidRPr="000B6267">
        <w:rPr>
          <w:rFonts w:ascii="Verdana" w:hAnsi="Verdana" w:cs="ArialMT"/>
          <w:sz w:val="24"/>
          <w:szCs w:val="24"/>
        </w:rPr>
        <w:t xml:space="preserve">zarówno </w:t>
      </w:r>
      <w:proofErr w:type="spellStart"/>
      <w:r w:rsidRPr="000B6267">
        <w:rPr>
          <w:rFonts w:ascii="Verdana" w:hAnsi="Verdana" w:cs="ArialMT"/>
          <w:sz w:val="24"/>
          <w:szCs w:val="24"/>
        </w:rPr>
        <w:t>Toppy</w:t>
      </w:r>
      <w:proofErr w:type="spellEnd"/>
      <w:r w:rsidRPr="000B6267">
        <w:rPr>
          <w:rFonts w:ascii="Verdana" w:hAnsi="Verdana" w:cs="ArialMT"/>
          <w:sz w:val="24"/>
          <w:szCs w:val="24"/>
        </w:rPr>
        <w:t xml:space="preserve"> PH </w:t>
      </w:r>
      <w:proofErr w:type="spellStart"/>
      <w:r w:rsidRPr="000B6267">
        <w:rPr>
          <w:rFonts w:ascii="Verdana" w:hAnsi="Verdana" w:cs="ArialMT"/>
          <w:sz w:val="24"/>
          <w:szCs w:val="24"/>
        </w:rPr>
        <w:t>Advance</w:t>
      </w:r>
      <w:proofErr w:type="spellEnd"/>
      <w:r w:rsidRPr="000B6267">
        <w:rPr>
          <w:rFonts w:ascii="Verdana" w:hAnsi="Verdana" w:cs="ArialMT"/>
          <w:sz w:val="24"/>
          <w:szCs w:val="24"/>
        </w:rPr>
        <w:t xml:space="preserve"> (obrót palety) jak i </w:t>
      </w:r>
      <w:proofErr w:type="spellStart"/>
      <w:r w:rsidR="006B3A41">
        <w:rPr>
          <w:rFonts w:ascii="Verdana" w:hAnsi="Verdana" w:cs="ArialMT"/>
          <w:sz w:val="24"/>
          <w:szCs w:val="24"/>
        </w:rPr>
        <w:t>zmieniarki</w:t>
      </w:r>
      <w:proofErr w:type="spellEnd"/>
      <w:r w:rsidR="000B6267">
        <w:rPr>
          <w:rFonts w:ascii="Verdana" w:hAnsi="Verdana" w:cs="ArialMT"/>
          <w:sz w:val="24"/>
          <w:szCs w:val="24"/>
        </w:rPr>
        <w:t xml:space="preserve"> palet </w:t>
      </w:r>
      <w:proofErr w:type="spellStart"/>
      <w:r w:rsidRPr="000B6267">
        <w:rPr>
          <w:rFonts w:ascii="Verdana" w:hAnsi="Verdana" w:cs="ArialMT"/>
          <w:sz w:val="24"/>
          <w:szCs w:val="24"/>
        </w:rPr>
        <w:t>Toppy</w:t>
      </w:r>
      <w:proofErr w:type="spellEnd"/>
      <w:r w:rsidRPr="000B6267">
        <w:rPr>
          <w:rFonts w:ascii="Verdana" w:hAnsi="Verdana" w:cs="ArialMT"/>
          <w:sz w:val="24"/>
          <w:szCs w:val="24"/>
        </w:rPr>
        <w:t xml:space="preserve"> </w:t>
      </w:r>
      <w:proofErr w:type="spellStart"/>
      <w:r w:rsidRPr="000B6267">
        <w:rPr>
          <w:rFonts w:ascii="Verdana" w:hAnsi="Verdana" w:cs="ArialMT"/>
          <w:sz w:val="24"/>
          <w:szCs w:val="24"/>
        </w:rPr>
        <w:t>Side</w:t>
      </w:r>
      <w:proofErr w:type="spellEnd"/>
      <w:r w:rsidRPr="000B6267">
        <w:rPr>
          <w:rFonts w:ascii="Verdana" w:hAnsi="Verdana" w:cs="ArialMT"/>
          <w:sz w:val="24"/>
          <w:szCs w:val="24"/>
        </w:rPr>
        <w:t xml:space="preserve"> Press (podnoszenie palety poprzez docisk boczny). </w:t>
      </w:r>
    </w:p>
    <w:p w:rsidR="000B6267" w:rsidRPr="009C5256" w:rsidRDefault="000B6267" w:rsidP="000B6267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 obr</w:t>
      </w:r>
      <w:r w:rsidRPr="009C5256">
        <w:rPr>
          <w:rFonts w:ascii="Verdana" w:hAnsi="Verdana"/>
          <w:sz w:val="24"/>
          <w:szCs w:val="24"/>
        </w:rPr>
        <w:t>acarka mobilna</w:t>
      </w:r>
      <w:r>
        <w:rPr>
          <w:rFonts w:ascii="Verdana" w:hAnsi="Verdana"/>
          <w:sz w:val="24"/>
          <w:szCs w:val="24"/>
        </w:rPr>
        <w:t xml:space="preserve"> palet</w:t>
      </w:r>
      <w:r w:rsidRPr="009C5256">
        <w:rPr>
          <w:rFonts w:ascii="Verdana" w:hAnsi="Verdana"/>
          <w:sz w:val="24"/>
          <w:szCs w:val="24"/>
        </w:rPr>
        <w:t xml:space="preserve"> służy do wymiany palet „otwartych”, głównie drewnianych (</w:t>
      </w:r>
      <w:proofErr w:type="spellStart"/>
      <w:r w:rsidRPr="009C5256">
        <w:rPr>
          <w:rFonts w:ascii="Verdana" w:hAnsi="Verdana"/>
          <w:sz w:val="24"/>
          <w:szCs w:val="24"/>
        </w:rPr>
        <w:t>europal</w:t>
      </w:r>
      <w:proofErr w:type="spellEnd"/>
      <w:r w:rsidRPr="009C5256">
        <w:rPr>
          <w:rFonts w:ascii="Verdana" w:hAnsi="Verdana"/>
          <w:sz w:val="24"/>
          <w:szCs w:val="24"/>
        </w:rPr>
        <w:t xml:space="preserve">) na plastykowe i na odwrót. Dlatego też istnieje szereg zamiennych nazw tego urządzenia takich jak: </w:t>
      </w:r>
      <w:proofErr w:type="spellStart"/>
      <w:r w:rsidRPr="009C5256">
        <w:rPr>
          <w:rFonts w:ascii="Verdana" w:hAnsi="Verdana"/>
          <w:sz w:val="24"/>
          <w:szCs w:val="24"/>
        </w:rPr>
        <w:t>odwracarka</w:t>
      </w:r>
      <w:proofErr w:type="spellEnd"/>
      <w:r w:rsidRPr="009C5256">
        <w:rPr>
          <w:rFonts w:ascii="Verdana" w:hAnsi="Verdana"/>
          <w:sz w:val="24"/>
          <w:szCs w:val="24"/>
        </w:rPr>
        <w:t xml:space="preserve"> </w:t>
      </w:r>
      <w:r w:rsidRPr="009C5256">
        <w:rPr>
          <w:rFonts w:ascii="Verdana" w:hAnsi="Verdana"/>
          <w:sz w:val="24"/>
          <w:szCs w:val="24"/>
        </w:rPr>
        <w:lastRenderedPageBreak/>
        <w:t xml:space="preserve">palet, </w:t>
      </w:r>
      <w:proofErr w:type="spellStart"/>
      <w:r w:rsidRPr="009C5256">
        <w:rPr>
          <w:rFonts w:ascii="Verdana" w:hAnsi="Verdana"/>
          <w:sz w:val="24"/>
          <w:szCs w:val="24"/>
        </w:rPr>
        <w:t>zmieniarka</w:t>
      </w:r>
      <w:proofErr w:type="spellEnd"/>
      <w:r w:rsidRPr="009C5256">
        <w:rPr>
          <w:rFonts w:ascii="Verdana" w:hAnsi="Verdana"/>
          <w:sz w:val="24"/>
          <w:szCs w:val="24"/>
        </w:rPr>
        <w:t xml:space="preserve"> palet, inwerter palet, obracarka palet, przewracarka palet lub </w:t>
      </w:r>
      <w:proofErr w:type="spellStart"/>
      <w:r w:rsidRPr="009C5256">
        <w:rPr>
          <w:rFonts w:ascii="Verdana" w:hAnsi="Verdana"/>
          <w:sz w:val="24"/>
          <w:szCs w:val="24"/>
        </w:rPr>
        <w:t>wymieniarka</w:t>
      </w:r>
      <w:proofErr w:type="spellEnd"/>
      <w:r w:rsidRPr="009C5256">
        <w:rPr>
          <w:rFonts w:ascii="Verdana" w:hAnsi="Verdana"/>
          <w:sz w:val="24"/>
          <w:szCs w:val="24"/>
        </w:rPr>
        <w:t xml:space="preserve"> palet.</w:t>
      </w:r>
    </w:p>
    <w:p w:rsidR="000B6267" w:rsidRPr="000B6267" w:rsidRDefault="000B6267" w:rsidP="003F553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4"/>
          <w:szCs w:val="24"/>
        </w:rPr>
      </w:pPr>
    </w:p>
    <w:p w:rsidR="003F553A" w:rsidRPr="000B6267" w:rsidRDefault="003F553A" w:rsidP="003F5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MT"/>
          <w:sz w:val="24"/>
          <w:szCs w:val="24"/>
        </w:rPr>
      </w:pPr>
      <w:proofErr w:type="spellStart"/>
      <w:r w:rsidRPr="000B6267">
        <w:rPr>
          <w:rFonts w:ascii="Verdana" w:hAnsi="Verdana" w:cs="ArialMT"/>
          <w:sz w:val="24"/>
          <w:szCs w:val="24"/>
        </w:rPr>
        <w:t>Zmieniarka</w:t>
      </w:r>
      <w:proofErr w:type="spellEnd"/>
      <w:r w:rsidRPr="000B6267">
        <w:rPr>
          <w:rFonts w:ascii="Verdana" w:hAnsi="Verdana" w:cs="ArialMT"/>
          <w:sz w:val="24"/>
          <w:szCs w:val="24"/>
        </w:rPr>
        <w:t xml:space="preserve"> palet </w:t>
      </w:r>
      <w:r w:rsidR="00580476">
        <w:rPr>
          <w:rFonts w:ascii="Verdana" w:hAnsi="Verdana" w:cs="ArialMT"/>
          <w:sz w:val="24"/>
          <w:szCs w:val="24"/>
        </w:rPr>
        <w:t>–</w:t>
      </w:r>
      <w:r w:rsidRPr="000B6267">
        <w:rPr>
          <w:rFonts w:ascii="Verdana" w:hAnsi="Verdana" w:cs="ArialMT"/>
          <w:sz w:val="24"/>
          <w:szCs w:val="24"/>
        </w:rPr>
        <w:t xml:space="preserve"> </w:t>
      </w:r>
      <w:r w:rsidR="00580476">
        <w:rPr>
          <w:rFonts w:ascii="Verdana" w:hAnsi="Verdana" w:cs="ArialMT"/>
          <w:sz w:val="24"/>
          <w:szCs w:val="24"/>
        </w:rPr>
        <w:t xml:space="preserve">Maxi </w:t>
      </w:r>
      <w:proofErr w:type="spellStart"/>
      <w:r w:rsidRPr="000B6267">
        <w:rPr>
          <w:rFonts w:ascii="Verdana" w:hAnsi="Verdana" w:cs="ArialMT"/>
          <w:sz w:val="24"/>
          <w:szCs w:val="24"/>
        </w:rPr>
        <w:t>Toppy</w:t>
      </w:r>
      <w:proofErr w:type="spellEnd"/>
      <w:r w:rsidRPr="000B6267">
        <w:rPr>
          <w:rFonts w:ascii="Verdana" w:hAnsi="Verdana" w:cs="ArialMT"/>
          <w:sz w:val="24"/>
          <w:szCs w:val="24"/>
        </w:rPr>
        <w:t xml:space="preserve"> </w:t>
      </w:r>
      <w:r w:rsidR="000B6267">
        <w:rPr>
          <w:rFonts w:ascii="Verdana" w:hAnsi="Verdana" w:cs="ArialMT"/>
          <w:sz w:val="24"/>
          <w:szCs w:val="24"/>
        </w:rPr>
        <w:t xml:space="preserve">Pharma </w:t>
      </w:r>
      <w:r w:rsidRPr="000B6267">
        <w:rPr>
          <w:rFonts w:ascii="Verdana" w:hAnsi="Verdana" w:cs="ArialMT"/>
          <w:sz w:val="24"/>
          <w:szCs w:val="24"/>
        </w:rPr>
        <w:t xml:space="preserve">Dual Press jest </w:t>
      </w:r>
      <w:r w:rsidR="000B6267">
        <w:rPr>
          <w:rFonts w:ascii="Verdana" w:hAnsi="Verdana" w:cs="ArialMT"/>
          <w:sz w:val="24"/>
          <w:szCs w:val="24"/>
        </w:rPr>
        <w:t>obracarką</w:t>
      </w:r>
      <w:r w:rsidRPr="000B6267">
        <w:rPr>
          <w:rFonts w:ascii="Verdana" w:hAnsi="Verdana" w:cs="ArialMT"/>
          <w:sz w:val="24"/>
          <w:szCs w:val="24"/>
        </w:rPr>
        <w:t>, któr</w:t>
      </w:r>
      <w:r w:rsidR="000B6267">
        <w:rPr>
          <w:rFonts w:ascii="Verdana" w:hAnsi="Verdana" w:cs="ArialMT"/>
          <w:sz w:val="24"/>
          <w:szCs w:val="24"/>
        </w:rPr>
        <w:t>a</w:t>
      </w:r>
      <w:r w:rsidRPr="000B6267">
        <w:rPr>
          <w:rFonts w:ascii="Verdana" w:hAnsi="Verdana" w:cs="ArialMT"/>
          <w:sz w:val="24"/>
          <w:szCs w:val="24"/>
        </w:rPr>
        <w:t xml:space="preserve"> za pomocą dwóch platform ściska towar na palecie i podnosi go, a następnie umożliwia przemieszczanie go w dowolne miejsce znajdujące się w zasięgu jego ruchu. Ten rodzaj operacji wymiany palety służy do produktów stabilnych, kompaktowych jak skrzynki lub beczki. Podczas gdy boczne płyty ściskające trzymają ładunek – dolne widły urządzenia zapewniają ruch wolnej palety w dół.</w:t>
      </w:r>
    </w:p>
    <w:p w:rsidR="003F553A" w:rsidRPr="000B6267" w:rsidRDefault="0073512F" w:rsidP="003F5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MT"/>
          <w:sz w:val="24"/>
          <w:szCs w:val="24"/>
        </w:rPr>
      </w:pPr>
      <w:proofErr w:type="spellStart"/>
      <w:r>
        <w:rPr>
          <w:rFonts w:ascii="Verdana" w:hAnsi="Verdana" w:cs="ArialMT"/>
          <w:sz w:val="24"/>
          <w:szCs w:val="24"/>
        </w:rPr>
        <w:t>Odwracarka</w:t>
      </w:r>
      <w:proofErr w:type="spellEnd"/>
      <w:r>
        <w:rPr>
          <w:rFonts w:ascii="Verdana" w:hAnsi="Verdana" w:cs="ArialMT"/>
          <w:sz w:val="24"/>
          <w:szCs w:val="24"/>
        </w:rPr>
        <w:t xml:space="preserve"> palet </w:t>
      </w:r>
      <w:r w:rsidR="00580476">
        <w:rPr>
          <w:rFonts w:ascii="Verdana" w:hAnsi="Verdana" w:cs="ArialMT"/>
          <w:sz w:val="24"/>
          <w:szCs w:val="24"/>
        </w:rPr>
        <w:t xml:space="preserve">Maxi </w:t>
      </w:r>
      <w:proofErr w:type="spellStart"/>
      <w:r w:rsidR="003F553A" w:rsidRPr="000B6267">
        <w:rPr>
          <w:rFonts w:ascii="Verdana" w:hAnsi="Verdana" w:cs="ArialMT"/>
          <w:sz w:val="24"/>
          <w:szCs w:val="24"/>
        </w:rPr>
        <w:t>Toppy</w:t>
      </w:r>
      <w:proofErr w:type="spellEnd"/>
      <w:r w:rsidR="003F553A" w:rsidRPr="000B6267">
        <w:rPr>
          <w:rFonts w:ascii="Verdana" w:hAnsi="Verdana" w:cs="ArialMT"/>
          <w:sz w:val="24"/>
          <w:szCs w:val="24"/>
        </w:rPr>
        <w:t xml:space="preserve"> </w:t>
      </w:r>
      <w:r>
        <w:rPr>
          <w:rFonts w:ascii="Verdana" w:hAnsi="Verdana" w:cs="ArialMT"/>
          <w:sz w:val="24"/>
          <w:szCs w:val="24"/>
        </w:rPr>
        <w:t xml:space="preserve">Pharma </w:t>
      </w:r>
      <w:r w:rsidR="003F553A" w:rsidRPr="000B6267">
        <w:rPr>
          <w:rFonts w:ascii="Verdana" w:hAnsi="Verdana" w:cs="ArialMT"/>
          <w:sz w:val="24"/>
          <w:szCs w:val="24"/>
        </w:rPr>
        <w:t>Dual Press może być również używan</w:t>
      </w:r>
      <w:r>
        <w:rPr>
          <w:rFonts w:ascii="Verdana" w:hAnsi="Verdana" w:cs="ArialMT"/>
          <w:sz w:val="24"/>
          <w:szCs w:val="24"/>
        </w:rPr>
        <w:t>a</w:t>
      </w:r>
      <w:r w:rsidR="0078086F">
        <w:rPr>
          <w:rFonts w:ascii="Verdana" w:hAnsi="Verdana" w:cs="ArialMT"/>
          <w:sz w:val="24"/>
          <w:szCs w:val="24"/>
        </w:rPr>
        <w:t xml:space="preserve"> w tzw. „trybie podwójnym”</w:t>
      </w:r>
      <w:r w:rsidR="003F553A" w:rsidRPr="000B6267">
        <w:rPr>
          <w:rFonts w:ascii="Verdana" w:hAnsi="Verdana" w:cs="ArialMT"/>
          <w:sz w:val="24"/>
          <w:szCs w:val="24"/>
        </w:rPr>
        <w:t>:</w:t>
      </w:r>
    </w:p>
    <w:p w:rsidR="003F553A" w:rsidRPr="000B6267" w:rsidRDefault="003F553A" w:rsidP="003F5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MT"/>
          <w:sz w:val="24"/>
          <w:szCs w:val="24"/>
        </w:rPr>
      </w:pPr>
      <w:r w:rsidRPr="000B6267">
        <w:rPr>
          <w:rFonts w:ascii="Verdana" w:hAnsi="Verdana" w:cs="ArialMT"/>
          <w:sz w:val="24"/>
          <w:szCs w:val="24"/>
        </w:rPr>
        <w:t>- tryb załadunku i obrotu o 180</w:t>
      </w:r>
      <w:r w:rsidRPr="000B6267">
        <w:rPr>
          <w:rFonts w:ascii="Verdana" w:hAnsi="Verdana" w:cs="Arial"/>
          <w:sz w:val="24"/>
          <w:szCs w:val="24"/>
        </w:rPr>
        <w:t>°</w:t>
      </w:r>
      <w:r w:rsidRPr="000B6267">
        <w:rPr>
          <w:rFonts w:ascii="Verdana" w:hAnsi="Verdana" w:cs="ArialMT"/>
          <w:sz w:val="24"/>
          <w:szCs w:val="24"/>
        </w:rPr>
        <w:t xml:space="preserve"> dla materiałów surowcowych pakowanych do „big </w:t>
      </w:r>
      <w:proofErr w:type="spellStart"/>
      <w:r w:rsidRPr="000B6267">
        <w:rPr>
          <w:rFonts w:ascii="Verdana" w:hAnsi="Verdana" w:cs="ArialMT"/>
          <w:sz w:val="24"/>
          <w:szCs w:val="24"/>
        </w:rPr>
        <w:t>begów</w:t>
      </w:r>
      <w:proofErr w:type="spellEnd"/>
      <w:r w:rsidRPr="000B6267">
        <w:rPr>
          <w:rFonts w:ascii="Verdana" w:hAnsi="Verdana" w:cs="ArialMT"/>
          <w:sz w:val="24"/>
          <w:szCs w:val="24"/>
        </w:rPr>
        <w:t>” lub worków takich jak butelki, fiolki.</w:t>
      </w:r>
    </w:p>
    <w:p w:rsidR="003F553A" w:rsidRPr="000B6267" w:rsidRDefault="003F553A" w:rsidP="003F5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MT"/>
          <w:sz w:val="24"/>
          <w:szCs w:val="24"/>
        </w:rPr>
      </w:pPr>
      <w:r w:rsidRPr="000B6267">
        <w:rPr>
          <w:rFonts w:ascii="Verdana" w:hAnsi="Verdana" w:cs="ArialMT"/>
          <w:sz w:val="24"/>
          <w:szCs w:val="24"/>
        </w:rPr>
        <w:t xml:space="preserve">- boczny ścisk (tzw. podwójny) dla </w:t>
      </w:r>
      <w:r w:rsidR="0073512F">
        <w:rPr>
          <w:rFonts w:ascii="Verdana" w:hAnsi="Verdana" w:cs="ArialMT"/>
          <w:sz w:val="24"/>
          <w:szCs w:val="24"/>
        </w:rPr>
        <w:t>zmasowanych</w:t>
      </w:r>
      <w:r w:rsidRPr="000B6267">
        <w:rPr>
          <w:rFonts w:ascii="Verdana" w:hAnsi="Verdana" w:cs="ArialMT"/>
          <w:sz w:val="24"/>
          <w:szCs w:val="24"/>
        </w:rPr>
        <w:t xml:space="preserve"> produktów takich jak skrzynki lub beczki. </w:t>
      </w:r>
    </w:p>
    <w:p w:rsidR="003F553A" w:rsidRPr="000B6267" w:rsidRDefault="003F553A" w:rsidP="003F5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ArialMT"/>
          <w:sz w:val="24"/>
          <w:szCs w:val="24"/>
        </w:rPr>
      </w:pPr>
      <w:r w:rsidRPr="000B6267">
        <w:rPr>
          <w:rFonts w:ascii="Verdana" w:hAnsi="Verdana" w:cs="ArialMT"/>
          <w:sz w:val="24"/>
          <w:szCs w:val="24"/>
        </w:rPr>
        <w:t xml:space="preserve">Tak jak wszystkie modele urządzeń firmy </w:t>
      </w:r>
      <w:proofErr w:type="spellStart"/>
      <w:r w:rsidRPr="000B6267">
        <w:rPr>
          <w:rFonts w:ascii="Verdana" w:hAnsi="Verdana" w:cs="ArialMT"/>
          <w:sz w:val="24"/>
          <w:szCs w:val="24"/>
        </w:rPr>
        <w:t>Top</w:t>
      </w:r>
      <w:r w:rsidR="0009676B">
        <w:rPr>
          <w:rFonts w:ascii="Verdana" w:hAnsi="Verdana" w:cs="ArialMT"/>
          <w:sz w:val="24"/>
          <w:szCs w:val="24"/>
        </w:rPr>
        <w:t>py</w:t>
      </w:r>
      <w:proofErr w:type="spellEnd"/>
      <w:r w:rsidR="0009676B">
        <w:rPr>
          <w:rFonts w:ascii="Verdana" w:hAnsi="Verdana" w:cs="ArialMT"/>
          <w:sz w:val="24"/>
          <w:szCs w:val="24"/>
        </w:rPr>
        <w:t xml:space="preserve"> również</w:t>
      </w:r>
      <w:r w:rsidRPr="000B6267">
        <w:rPr>
          <w:rFonts w:ascii="Verdana" w:hAnsi="Verdana" w:cs="ArialMT"/>
          <w:sz w:val="24"/>
          <w:szCs w:val="24"/>
        </w:rPr>
        <w:t xml:space="preserve"> i ta </w:t>
      </w:r>
      <w:r w:rsidR="0009676B">
        <w:rPr>
          <w:rFonts w:ascii="Verdana" w:hAnsi="Verdana" w:cs="ArialMT"/>
          <w:sz w:val="24"/>
          <w:szCs w:val="24"/>
        </w:rPr>
        <w:t>obracarka</w:t>
      </w:r>
      <w:r w:rsidRPr="000B6267">
        <w:rPr>
          <w:rFonts w:ascii="Verdana" w:hAnsi="Verdana" w:cs="ArialMT"/>
          <w:sz w:val="24"/>
          <w:szCs w:val="24"/>
        </w:rPr>
        <w:t xml:space="preserve"> palet jest wyprodukowana zgodnie europejskimi i amerykańskimi regulacjami prawnymi dotyczącymi produkcji w branży farmaceutycznej, kosmetycznej i spożywczej.</w:t>
      </w:r>
    </w:p>
    <w:p w:rsidR="003F553A" w:rsidRPr="000B6267" w:rsidRDefault="0009676B" w:rsidP="003F5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 w:cs="ArialMT"/>
          <w:sz w:val="24"/>
          <w:szCs w:val="24"/>
        </w:rPr>
        <w:t>Zmieniarka</w:t>
      </w:r>
      <w:proofErr w:type="spellEnd"/>
      <w:r>
        <w:rPr>
          <w:rFonts w:ascii="Verdana" w:hAnsi="Verdana" w:cs="ArialMT"/>
          <w:sz w:val="24"/>
          <w:szCs w:val="24"/>
        </w:rPr>
        <w:t xml:space="preserve"> palet Maxi</w:t>
      </w:r>
      <w:r w:rsidR="0073512F">
        <w:rPr>
          <w:rFonts w:ascii="Verdana" w:hAnsi="Verdana" w:cs="ArialMT"/>
          <w:sz w:val="24"/>
          <w:szCs w:val="24"/>
        </w:rPr>
        <w:t xml:space="preserve"> </w:t>
      </w:r>
      <w:proofErr w:type="spellStart"/>
      <w:r w:rsidR="003F553A" w:rsidRPr="000B6267">
        <w:rPr>
          <w:rFonts w:ascii="Verdana" w:hAnsi="Verdana" w:cs="ArialMT"/>
          <w:sz w:val="24"/>
          <w:szCs w:val="24"/>
        </w:rPr>
        <w:t>Toppy</w:t>
      </w:r>
      <w:proofErr w:type="spellEnd"/>
      <w:r w:rsidR="003F553A" w:rsidRPr="000B6267">
        <w:rPr>
          <w:rFonts w:ascii="Verdana" w:hAnsi="Verdana" w:cs="ArialMT"/>
          <w:sz w:val="24"/>
          <w:szCs w:val="24"/>
        </w:rPr>
        <w:t xml:space="preserve"> Dual Press może podnosić i obracać ładunki do 1</w:t>
      </w:r>
      <w:r>
        <w:rPr>
          <w:rFonts w:ascii="Verdana" w:hAnsi="Verdana" w:cs="ArialMT"/>
          <w:sz w:val="24"/>
          <w:szCs w:val="24"/>
        </w:rPr>
        <w:t>5</w:t>
      </w:r>
      <w:r w:rsidR="003F553A" w:rsidRPr="000B6267">
        <w:rPr>
          <w:rFonts w:ascii="Verdana" w:hAnsi="Verdana" w:cs="ArialMT"/>
          <w:sz w:val="24"/>
          <w:szCs w:val="24"/>
        </w:rPr>
        <w:t xml:space="preserve">00kg o maksymalnych wymiarach palet 800mm x 1200mm oraz 1000mm x 1200mm (paleta przemysłowa) lub 44” x 47” (palety brytyjskie – z zamkniętym dnem). Maksymalna wysokość </w:t>
      </w:r>
      <w:r>
        <w:rPr>
          <w:rFonts w:ascii="Verdana" w:hAnsi="Verdana" w:cs="ArialMT"/>
          <w:sz w:val="24"/>
          <w:szCs w:val="24"/>
        </w:rPr>
        <w:t>ładunku dla tej obracarki wraz z paletą wynosi 178</w:t>
      </w:r>
      <w:r w:rsidR="003F553A" w:rsidRPr="000B6267">
        <w:rPr>
          <w:rFonts w:ascii="Verdana" w:hAnsi="Verdana" w:cs="ArialMT"/>
          <w:sz w:val="24"/>
          <w:szCs w:val="24"/>
        </w:rPr>
        <w:t xml:space="preserve">0mm. </w:t>
      </w:r>
    </w:p>
    <w:p w:rsidR="00292D3D" w:rsidRPr="0009676B" w:rsidRDefault="00DB3B6E" w:rsidP="00292D3D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0B6267">
        <w:rPr>
          <w:rFonts w:ascii="Verdana" w:hAnsi="Verdana"/>
          <w:sz w:val="24"/>
          <w:szCs w:val="24"/>
        </w:rPr>
        <w:t xml:space="preserve">Jak każda </w:t>
      </w:r>
      <w:r w:rsidR="004212C1" w:rsidRPr="000B6267">
        <w:rPr>
          <w:rFonts w:ascii="Verdana" w:hAnsi="Verdana"/>
          <w:sz w:val="24"/>
          <w:szCs w:val="24"/>
        </w:rPr>
        <w:t>obracarka</w:t>
      </w:r>
      <w:r w:rsidRPr="000B6267">
        <w:rPr>
          <w:rFonts w:ascii="Verdana" w:hAnsi="Verdana"/>
          <w:sz w:val="24"/>
          <w:szCs w:val="24"/>
        </w:rPr>
        <w:t xml:space="preserve"> firmy </w:t>
      </w:r>
      <w:proofErr w:type="spellStart"/>
      <w:r w:rsidRPr="000B6267">
        <w:rPr>
          <w:rFonts w:ascii="Verdana" w:hAnsi="Verdana"/>
          <w:sz w:val="24"/>
          <w:szCs w:val="24"/>
        </w:rPr>
        <w:t>Toppy</w:t>
      </w:r>
      <w:proofErr w:type="spellEnd"/>
      <w:r w:rsidR="006D4CA7" w:rsidRPr="000B6267">
        <w:rPr>
          <w:rFonts w:ascii="Verdana" w:hAnsi="Verdana"/>
          <w:sz w:val="24"/>
          <w:szCs w:val="24"/>
        </w:rPr>
        <w:t xml:space="preserve">, również i ta </w:t>
      </w:r>
      <w:proofErr w:type="spellStart"/>
      <w:r w:rsidR="0073512F">
        <w:rPr>
          <w:rFonts w:ascii="Verdana" w:hAnsi="Verdana"/>
          <w:sz w:val="24"/>
          <w:szCs w:val="24"/>
        </w:rPr>
        <w:t>odwracarka</w:t>
      </w:r>
      <w:proofErr w:type="spellEnd"/>
      <w:r w:rsidRPr="000B6267">
        <w:rPr>
          <w:rFonts w:ascii="Verdana" w:hAnsi="Verdana"/>
          <w:sz w:val="24"/>
          <w:szCs w:val="24"/>
        </w:rPr>
        <w:t xml:space="preserve"> spełnia wszelkie restrykcyjne wymogi norm europejskich i amerykańskich i zwraca szczególną uwagę na GMP (Dobra Praktyka Wytwarzania (an</w:t>
      </w:r>
      <w:r w:rsidR="006D4CA7" w:rsidRPr="000B6267">
        <w:rPr>
          <w:rFonts w:ascii="Verdana" w:hAnsi="Verdana"/>
          <w:sz w:val="24"/>
          <w:szCs w:val="24"/>
        </w:rPr>
        <w:t xml:space="preserve">g. </w:t>
      </w:r>
      <w:proofErr w:type="spellStart"/>
      <w:r w:rsidR="006D4CA7" w:rsidRPr="0009676B">
        <w:rPr>
          <w:rFonts w:ascii="Verdana" w:hAnsi="Verdana"/>
          <w:sz w:val="24"/>
          <w:szCs w:val="24"/>
        </w:rPr>
        <w:t>Good</w:t>
      </w:r>
      <w:proofErr w:type="spellEnd"/>
      <w:r w:rsidR="006D4CA7" w:rsidRPr="0009676B">
        <w:rPr>
          <w:rFonts w:ascii="Verdana" w:hAnsi="Verdana"/>
          <w:sz w:val="24"/>
          <w:szCs w:val="24"/>
        </w:rPr>
        <w:t xml:space="preserve"> Manufacturing </w:t>
      </w:r>
      <w:proofErr w:type="spellStart"/>
      <w:r w:rsidR="006D4CA7" w:rsidRPr="0009676B">
        <w:rPr>
          <w:rFonts w:ascii="Verdana" w:hAnsi="Verdana"/>
          <w:sz w:val="24"/>
          <w:szCs w:val="24"/>
        </w:rPr>
        <w:t>Practice</w:t>
      </w:r>
      <w:proofErr w:type="spellEnd"/>
      <w:r w:rsidR="006D4CA7" w:rsidRPr="0009676B">
        <w:rPr>
          <w:rFonts w:ascii="Verdana" w:hAnsi="Verdana"/>
          <w:sz w:val="24"/>
          <w:szCs w:val="24"/>
        </w:rPr>
        <w:t>)</w:t>
      </w:r>
      <w:r w:rsidR="004B2E02" w:rsidRPr="0009676B">
        <w:rPr>
          <w:rFonts w:ascii="Verdana" w:hAnsi="Verdana"/>
          <w:sz w:val="24"/>
          <w:szCs w:val="24"/>
        </w:rPr>
        <w:t>)</w:t>
      </w:r>
      <w:r w:rsidRPr="0009676B">
        <w:rPr>
          <w:rFonts w:ascii="Verdana" w:hAnsi="Verdana"/>
          <w:sz w:val="24"/>
          <w:szCs w:val="24"/>
        </w:rPr>
        <w:t xml:space="preserve">. </w:t>
      </w:r>
    </w:p>
    <w:p w:rsidR="00292D3D" w:rsidRPr="000B6267" w:rsidRDefault="00292D3D" w:rsidP="00292D3D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0B6267">
        <w:rPr>
          <w:rStyle w:val="hps"/>
          <w:rFonts w:ascii="Verdana" w:hAnsi="Verdana"/>
          <w:sz w:val="24"/>
          <w:szCs w:val="24"/>
        </w:rPr>
        <w:t xml:space="preserve">Tego typu </w:t>
      </w:r>
      <w:proofErr w:type="spellStart"/>
      <w:r w:rsidRPr="000B6267">
        <w:rPr>
          <w:rStyle w:val="hps"/>
          <w:rFonts w:ascii="Verdana" w:hAnsi="Verdana"/>
          <w:sz w:val="24"/>
          <w:szCs w:val="24"/>
        </w:rPr>
        <w:t>wymieniarki</w:t>
      </w:r>
      <w:proofErr w:type="spellEnd"/>
      <w:r w:rsidRPr="000B6267">
        <w:rPr>
          <w:rStyle w:val="hps"/>
          <w:rFonts w:ascii="Verdana" w:hAnsi="Verdana"/>
          <w:sz w:val="24"/>
          <w:szCs w:val="24"/>
        </w:rPr>
        <w:t xml:space="preserve"> czy obracarki palet zostały dostarczone do </w:t>
      </w:r>
      <w:r w:rsidR="0009676B">
        <w:rPr>
          <w:rStyle w:val="hps"/>
          <w:rFonts w:ascii="Verdana" w:hAnsi="Verdana"/>
          <w:sz w:val="24"/>
          <w:szCs w:val="24"/>
        </w:rPr>
        <w:t>sporej ilości</w:t>
      </w:r>
      <w:r w:rsidRPr="000B6267">
        <w:rPr>
          <w:rStyle w:val="hps"/>
          <w:rFonts w:ascii="Verdana" w:hAnsi="Verdana"/>
          <w:sz w:val="24"/>
          <w:szCs w:val="24"/>
        </w:rPr>
        <w:t xml:space="preserve"> firm na całym świecie, zaspokajając potrzeby </w:t>
      </w:r>
      <w:r w:rsidR="0073512F">
        <w:rPr>
          <w:rStyle w:val="hps"/>
          <w:rFonts w:ascii="Verdana" w:hAnsi="Verdana"/>
          <w:sz w:val="24"/>
          <w:szCs w:val="24"/>
        </w:rPr>
        <w:t>kilku</w:t>
      </w:r>
      <w:r w:rsidRPr="000B6267">
        <w:rPr>
          <w:rStyle w:val="hps"/>
          <w:rFonts w:ascii="Verdana" w:hAnsi="Verdana"/>
          <w:sz w:val="24"/>
          <w:szCs w:val="24"/>
        </w:rPr>
        <w:t xml:space="preserve"> sektorów przemysłowych. Obr</w:t>
      </w:r>
      <w:r w:rsidR="0009676B">
        <w:rPr>
          <w:rStyle w:val="hps"/>
          <w:rFonts w:ascii="Verdana" w:hAnsi="Verdana"/>
          <w:sz w:val="24"/>
          <w:szCs w:val="24"/>
        </w:rPr>
        <w:t xml:space="preserve">acarki palet, odwracanki, zmieni arki palet Maxi </w:t>
      </w:r>
      <w:proofErr w:type="spellStart"/>
      <w:r w:rsidR="0073512F">
        <w:rPr>
          <w:rStyle w:val="hps"/>
          <w:rFonts w:ascii="Verdana" w:hAnsi="Verdana"/>
          <w:sz w:val="24"/>
          <w:szCs w:val="24"/>
        </w:rPr>
        <w:t>Toppy</w:t>
      </w:r>
      <w:proofErr w:type="spellEnd"/>
      <w:r w:rsidR="0073512F">
        <w:rPr>
          <w:rStyle w:val="hps"/>
          <w:rFonts w:ascii="Verdana" w:hAnsi="Verdana"/>
          <w:sz w:val="24"/>
          <w:szCs w:val="24"/>
        </w:rPr>
        <w:t xml:space="preserve"> Pharma Dual Press</w:t>
      </w:r>
      <w:r w:rsidRPr="000B6267">
        <w:rPr>
          <w:rStyle w:val="hps"/>
          <w:rFonts w:ascii="Verdana" w:hAnsi="Verdana"/>
          <w:sz w:val="24"/>
          <w:szCs w:val="24"/>
        </w:rPr>
        <w:t xml:space="preserve"> mogą pracować z różnymi rodzajami ładunków na paletach w branży spożywczej, farmaceutycznej a także w logistyce.</w:t>
      </w:r>
      <w:r w:rsidRPr="000B6267">
        <w:rPr>
          <w:rFonts w:ascii="Verdana" w:hAnsi="Verdana"/>
          <w:sz w:val="24"/>
          <w:szCs w:val="24"/>
        </w:rPr>
        <w:t xml:space="preserve"> </w:t>
      </w:r>
    </w:p>
    <w:p w:rsidR="001B4D79" w:rsidRPr="0073512F" w:rsidRDefault="001B4D79" w:rsidP="00DB3B6E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</w:p>
    <w:p w:rsidR="001B4D79" w:rsidRPr="0073512F" w:rsidRDefault="001B4D79" w:rsidP="006D4CA7">
      <w:pPr>
        <w:spacing w:after="0"/>
        <w:jc w:val="both"/>
        <w:rPr>
          <w:rFonts w:ascii="Verdana" w:hAnsi="Verdana"/>
          <w:sz w:val="24"/>
          <w:szCs w:val="24"/>
        </w:rPr>
      </w:pPr>
    </w:p>
    <w:p w:rsidR="004E0DC1" w:rsidRPr="0073512F" w:rsidRDefault="004E0DC1" w:rsidP="006D4CA7">
      <w:pPr>
        <w:spacing w:after="0"/>
        <w:jc w:val="both"/>
        <w:rPr>
          <w:rFonts w:ascii="Verdana" w:hAnsi="Verdana"/>
          <w:sz w:val="24"/>
          <w:szCs w:val="24"/>
        </w:rPr>
      </w:pPr>
    </w:p>
    <w:p w:rsidR="004E0DC1" w:rsidRDefault="004E0DC1" w:rsidP="006D4CA7">
      <w:pPr>
        <w:spacing w:after="0"/>
        <w:jc w:val="both"/>
        <w:rPr>
          <w:rFonts w:ascii="Verdana" w:hAnsi="Verdana"/>
          <w:sz w:val="24"/>
          <w:szCs w:val="24"/>
        </w:rPr>
      </w:pPr>
    </w:p>
    <w:p w:rsidR="0073512F" w:rsidRPr="0073512F" w:rsidRDefault="0073512F" w:rsidP="006D4CA7">
      <w:pPr>
        <w:spacing w:after="0"/>
        <w:jc w:val="both"/>
        <w:rPr>
          <w:rFonts w:ascii="Verdana" w:hAnsi="Verdana"/>
          <w:sz w:val="24"/>
          <w:szCs w:val="24"/>
        </w:rPr>
      </w:pPr>
    </w:p>
    <w:p w:rsidR="004E0DC1" w:rsidRPr="0073512F" w:rsidRDefault="004E0DC1" w:rsidP="006D4CA7">
      <w:pPr>
        <w:spacing w:after="0"/>
        <w:jc w:val="both"/>
        <w:rPr>
          <w:rFonts w:ascii="Verdana" w:hAnsi="Verdana"/>
          <w:sz w:val="24"/>
          <w:szCs w:val="24"/>
        </w:rPr>
      </w:pPr>
    </w:p>
    <w:p w:rsidR="004E0DC1" w:rsidRPr="0073512F" w:rsidRDefault="004E0DC1" w:rsidP="006D4CA7">
      <w:pPr>
        <w:spacing w:after="0"/>
        <w:jc w:val="both"/>
        <w:rPr>
          <w:rFonts w:ascii="Verdana" w:hAnsi="Verdana"/>
          <w:sz w:val="24"/>
          <w:szCs w:val="24"/>
        </w:rPr>
      </w:pPr>
    </w:p>
    <w:p w:rsidR="004E0DC1" w:rsidRPr="0073512F" w:rsidRDefault="004E0DC1" w:rsidP="006D4CA7">
      <w:pPr>
        <w:spacing w:after="0"/>
        <w:jc w:val="both"/>
        <w:rPr>
          <w:rFonts w:ascii="Verdana" w:hAnsi="Verdana"/>
          <w:sz w:val="24"/>
          <w:szCs w:val="24"/>
        </w:rPr>
      </w:pPr>
    </w:p>
    <w:p w:rsidR="004E0DC1" w:rsidRPr="0073512F" w:rsidRDefault="004E0DC1" w:rsidP="006D4CA7">
      <w:pPr>
        <w:spacing w:after="0"/>
        <w:jc w:val="both"/>
        <w:rPr>
          <w:rFonts w:ascii="Verdana" w:hAnsi="Verdana"/>
          <w:sz w:val="24"/>
          <w:szCs w:val="24"/>
        </w:rPr>
      </w:pPr>
    </w:p>
    <w:p w:rsidR="004E0DC1" w:rsidRPr="0073512F" w:rsidRDefault="004E0DC1" w:rsidP="006D4CA7">
      <w:pPr>
        <w:spacing w:after="0"/>
        <w:jc w:val="both"/>
        <w:rPr>
          <w:rFonts w:ascii="Verdana" w:hAnsi="Verdana"/>
          <w:sz w:val="24"/>
          <w:szCs w:val="24"/>
        </w:rPr>
      </w:pPr>
    </w:p>
    <w:p w:rsidR="001B4D79" w:rsidRDefault="001B4D79" w:rsidP="004E0DC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4E0DC1">
        <w:rPr>
          <w:rFonts w:ascii="Verdana" w:hAnsi="Verdana"/>
          <w:sz w:val="24"/>
          <w:szCs w:val="24"/>
        </w:rPr>
        <w:lastRenderedPageBreak/>
        <w:t xml:space="preserve">Dane techniczne </w:t>
      </w:r>
      <w:r w:rsidR="001B63B6" w:rsidRPr="004E0DC1">
        <w:rPr>
          <w:rFonts w:ascii="Verdana" w:hAnsi="Verdana"/>
          <w:sz w:val="24"/>
          <w:szCs w:val="24"/>
        </w:rPr>
        <w:t>obracarki palet</w:t>
      </w:r>
      <w:r w:rsidR="00292D3D">
        <w:rPr>
          <w:rFonts w:ascii="Verdana" w:hAnsi="Verdana"/>
          <w:b/>
          <w:sz w:val="24"/>
          <w:szCs w:val="24"/>
        </w:rPr>
        <w:t xml:space="preserve"> </w:t>
      </w:r>
      <w:r w:rsidR="0009676B">
        <w:rPr>
          <w:rFonts w:ascii="Verdana" w:hAnsi="Verdana"/>
          <w:b/>
          <w:sz w:val="24"/>
          <w:szCs w:val="24"/>
        </w:rPr>
        <w:t xml:space="preserve">Maxi </w:t>
      </w:r>
      <w:proofErr w:type="spellStart"/>
      <w:r w:rsidR="002D1D78" w:rsidRPr="004E0DC1">
        <w:rPr>
          <w:rFonts w:ascii="Verdana" w:hAnsi="Verdana"/>
          <w:b/>
          <w:sz w:val="24"/>
          <w:szCs w:val="24"/>
        </w:rPr>
        <w:t>Toppy</w:t>
      </w:r>
      <w:proofErr w:type="spellEnd"/>
      <w:r w:rsidR="002D1D78" w:rsidRPr="004E0DC1">
        <w:rPr>
          <w:rFonts w:ascii="Verdana" w:hAnsi="Verdana"/>
          <w:b/>
          <w:sz w:val="24"/>
          <w:szCs w:val="24"/>
        </w:rPr>
        <w:t xml:space="preserve"> Pharma</w:t>
      </w:r>
      <w:r w:rsidR="004212C1" w:rsidRPr="004E0DC1">
        <w:rPr>
          <w:rFonts w:ascii="Verdana" w:hAnsi="Verdana"/>
          <w:b/>
          <w:sz w:val="24"/>
          <w:szCs w:val="24"/>
        </w:rPr>
        <w:t xml:space="preserve"> </w:t>
      </w:r>
      <w:r w:rsidR="0073512F">
        <w:rPr>
          <w:rFonts w:ascii="Verdana" w:hAnsi="Verdana"/>
          <w:b/>
          <w:sz w:val="24"/>
          <w:szCs w:val="24"/>
        </w:rPr>
        <w:t>Dual Press</w:t>
      </w:r>
      <w:r w:rsidR="00A500FE" w:rsidRPr="004E0DC1">
        <w:rPr>
          <w:rFonts w:ascii="Verdana" w:hAnsi="Verdana"/>
          <w:b/>
          <w:sz w:val="24"/>
          <w:szCs w:val="24"/>
        </w:rPr>
        <w:t>:</w:t>
      </w:r>
    </w:p>
    <w:p w:rsidR="004B2E02" w:rsidRPr="004E0DC1" w:rsidRDefault="004B2E02" w:rsidP="004E0DC1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tbl>
      <w:tblPr>
        <w:tblW w:w="96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5"/>
      </w:tblGrid>
      <w:tr w:rsidR="001B4D79" w:rsidRPr="009C5256" w:rsidTr="00A500FE">
        <w:tc>
          <w:tcPr>
            <w:tcW w:w="4818" w:type="dxa"/>
          </w:tcPr>
          <w:p w:rsidR="001B4D79" w:rsidRPr="009C5256" w:rsidRDefault="001B4D79" w:rsidP="001B4D79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9C5256">
              <w:rPr>
                <w:rFonts w:ascii="Verdana" w:hAnsi="Verdana"/>
              </w:rPr>
              <w:t>Maksymalny ciężar obracanego ładunku z paletą</w:t>
            </w:r>
          </w:p>
        </w:tc>
        <w:tc>
          <w:tcPr>
            <w:tcW w:w="4825" w:type="dxa"/>
          </w:tcPr>
          <w:p w:rsidR="001B4D79" w:rsidRPr="009C5256" w:rsidRDefault="002D1D78" w:rsidP="00292D3D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09676B">
              <w:rPr>
                <w:rFonts w:ascii="Verdana" w:hAnsi="Verdana"/>
              </w:rPr>
              <w:t>5</w:t>
            </w:r>
            <w:r w:rsidR="001B4D79" w:rsidRPr="009C5256">
              <w:rPr>
                <w:rFonts w:ascii="Verdana" w:hAnsi="Verdana"/>
              </w:rPr>
              <w:t>00kg</w:t>
            </w:r>
          </w:p>
        </w:tc>
      </w:tr>
      <w:tr w:rsidR="00DC7BDA" w:rsidRPr="009C5256" w:rsidTr="00A500FE">
        <w:tc>
          <w:tcPr>
            <w:tcW w:w="4818" w:type="dxa"/>
          </w:tcPr>
          <w:p w:rsidR="00DC7BDA" w:rsidRPr="009C5256" w:rsidRDefault="00DC7BDA" w:rsidP="00860C3F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9C5256">
              <w:rPr>
                <w:rFonts w:ascii="Verdana" w:hAnsi="Verdana"/>
              </w:rPr>
              <w:t>Obrót</w:t>
            </w:r>
          </w:p>
        </w:tc>
        <w:tc>
          <w:tcPr>
            <w:tcW w:w="4825" w:type="dxa"/>
          </w:tcPr>
          <w:p w:rsidR="00DC7BDA" w:rsidRPr="009C5256" w:rsidRDefault="00DC7BDA" w:rsidP="00860C3F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9C5256">
              <w:rPr>
                <w:rFonts w:ascii="Verdana" w:hAnsi="Verdana"/>
              </w:rPr>
              <w:t>ręczny</w:t>
            </w:r>
          </w:p>
        </w:tc>
      </w:tr>
      <w:tr w:rsidR="001B4D79" w:rsidRPr="009C5256" w:rsidTr="00A500FE">
        <w:tc>
          <w:tcPr>
            <w:tcW w:w="4818" w:type="dxa"/>
          </w:tcPr>
          <w:p w:rsidR="001B4D79" w:rsidRPr="009C5256" w:rsidRDefault="00DC7BDA" w:rsidP="00860C3F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9C5256">
              <w:rPr>
                <w:rFonts w:ascii="Verdana" w:hAnsi="Verdana"/>
              </w:rPr>
              <w:t>Wydajno</w:t>
            </w:r>
            <w:r w:rsidR="00A500FE" w:rsidRPr="009C5256">
              <w:rPr>
                <w:rFonts w:ascii="Verdana" w:hAnsi="Verdana"/>
              </w:rPr>
              <w:t>ść obracarki</w:t>
            </w:r>
            <w:r w:rsidR="001B63B6" w:rsidRPr="009C5256">
              <w:rPr>
                <w:rFonts w:ascii="Verdana" w:hAnsi="Verdana"/>
              </w:rPr>
              <w:t xml:space="preserve"> palet</w:t>
            </w:r>
          </w:p>
        </w:tc>
        <w:tc>
          <w:tcPr>
            <w:tcW w:w="4825" w:type="dxa"/>
          </w:tcPr>
          <w:p w:rsidR="001B4D79" w:rsidRPr="009C5256" w:rsidRDefault="0009676B" w:rsidP="0009676B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Ok. 28</w:t>
            </w:r>
            <w:r w:rsidR="00A500FE" w:rsidRPr="009C5256">
              <w:rPr>
                <w:rFonts w:ascii="Verdana" w:hAnsi="Verdana"/>
              </w:rPr>
              <w:t xml:space="preserve"> palet/godz.</w:t>
            </w:r>
          </w:p>
        </w:tc>
      </w:tr>
      <w:tr w:rsidR="00DC7BDA" w:rsidRPr="009C5256" w:rsidTr="00A500FE">
        <w:tc>
          <w:tcPr>
            <w:tcW w:w="4818" w:type="dxa"/>
          </w:tcPr>
          <w:p w:rsidR="00DC7BDA" w:rsidRPr="009C5256" w:rsidRDefault="00DC7BDA" w:rsidP="00DC7BDA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9C5256">
              <w:rPr>
                <w:rFonts w:ascii="Verdana" w:hAnsi="Verdana"/>
              </w:rPr>
              <w:t>Minimalna wysokość ładunku z paletą</w:t>
            </w:r>
          </w:p>
        </w:tc>
        <w:tc>
          <w:tcPr>
            <w:tcW w:w="4825" w:type="dxa"/>
          </w:tcPr>
          <w:p w:rsidR="00DC7BDA" w:rsidRPr="009C5256" w:rsidRDefault="0009676B" w:rsidP="0009676B">
            <w:pPr>
              <w:pStyle w:val="Zawartotabeli"/>
              <w:snapToGrid w:val="0"/>
              <w:jc w:val="center"/>
              <w:rPr>
                <w:rStyle w:val="hps"/>
                <w:rFonts w:ascii="Verdana" w:hAnsi="Verdana"/>
              </w:rPr>
            </w:pPr>
            <w:r>
              <w:rPr>
                <w:rStyle w:val="hps"/>
                <w:rFonts w:ascii="Verdana" w:hAnsi="Verdana"/>
              </w:rPr>
              <w:t>500</w:t>
            </w:r>
            <w:r w:rsidR="00DC7BDA" w:rsidRPr="009C5256">
              <w:rPr>
                <w:rStyle w:val="hps"/>
                <w:rFonts w:ascii="Verdana" w:hAnsi="Verdana"/>
              </w:rPr>
              <w:t>mm</w:t>
            </w:r>
          </w:p>
        </w:tc>
      </w:tr>
      <w:tr w:rsidR="001B4D79" w:rsidRPr="009C5256" w:rsidTr="00A500FE">
        <w:tc>
          <w:tcPr>
            <w:tcW w:w="4818" w:type="dxa"/>
          </w:tcPr>
          <w:p w:rsidR="001B4D79" w:rsidRPr="009C5256" w:rsidRDefault="001B4D79" w:rsidP="00DC7BDA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9C5256">
              <w:rPr>
                <w:rFonts w:ascii="Verdana" w:hAnsi="Verdana"/>
              </w:rPr>
              <w:t xml:space="preserve">Maksymalna wysokość </w:t>
            </w:r>
            <w:r w:rsidR="00DC7BDA" w:rsidRPr="009C5256">
              <w:rPr>
                <w:rFonts w:ascii="Verdana" w:hAnsi="Verdana"/>
              </w:rPr>
              <w:t>ładunku z paletą</w:t>
            </w:r>
          </w:p>
        </w:tc>
        <w:tc>
          <w:tcPr>
            <w:tcW w:w="4825" w:type="dxa"/>
          </w:tcPr>
          <w:p w:rsidR="001B4D79" w:rsidRPr="009C5256" w:rsidRDefault="002D1D78" w:rsidP="00292D3D">
            <w:pPr>
              <w:pStyle w:val="Zawartotabeli"/>
              <w:snapToGrid w:val="0"/>
              <w:jc w:val="center"/>
              <w:rPr>
                <w:rStyle w:val="hps"/>
                <w:rFonts w:ascii="Verdana" w:hAnsi="Verdana"/>
              </w:rPr>
            </w:pPr>
            <w:r>
              <w:rPr>
                <w:rStyle w:val="hps"/>
                <w:rFonts w:ascii="Verdana" w:hAnsi="Verdana"/>
              </w:rPr>
              <w:t>1</w:t>
            </w:r>
            <w:r w:rsidR="0009676B">
              <w:rPr>
                <w:rStyle w:val="hps"/>
                <w:rFonts w:ascii="Verdana" w:hAnsi="Verdana"/>
              </w:rPr>
              <w:t>78</w:t>
            </w:r>
            <w:r w:rsidR="001B4D79" w:rsidRPr="009C5256">
              <w:rPr>
                <w:rStyle w:val="hps"/>
                <w:rFonts w:ascii="Verdana" w:hAnsi="Verdana"/>
              </w:rPr>
              <w:t>0mm</w:t>
            </w:r>
          </w:p>
        </w:tc>
      </w:tr>
      <w:tr w:rsidR="001B4D79" w:rsidRPr="009C5256" w:rsidTr="00A500FE">
        <w:tc>
          <w:tcPr>
            <w:tcW w:w="4818" w:type="dxa"/>
          </w:tcPr>
          <w:p w:rsidR="001B4D79" w:rsidRPr="009C5256" w:rsidRDefault="001B4D79" w:rsidP="00860C3F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9C5256">
              <w:rPr>
                <w:rFonts w:ascii="Verdana" w:hAnsi="Verdana"/>
              </w:rPr>
              <w:t xml:space="preserve">Maksymalny wymiar palety </w:t>
            </w:r>
          </w:p>
        </w:tc>
        <w:tc>
          <w:tcPr>
            <w:tcW w:w="4825" w:type="dxa"/>
          </w:tcPr>
          <w:p w:rsidR="001B4D79" w:rsidRPr="009C5256" w:rsidRDefault="001B4D79" w:rsidP="00860C3F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9C5256">
              <w:rPr>
                <w:rStyle w:val="hps"/>
                <w:rFonts w:ascii="Verdana" w:hAnsi="Verdana"/>
              </w:rPr>
              <w:t>800x1200 mm</w:t>
            </w:r>
            <w:r w:rsidRPr="009C5256">
              <w:rPr>
                <w:rFonts w:ascii="Verdana" w:hAnsi="Verdana"/>
              </w:rPr>
              <w:t xml:space="preserve"> </w:t>
            </w:r>
            <w:r w:rsidRPr="009C5256">
              <w:rPr>
                <w:rStyle w:val="hps"/>
                <w:rFonts w:ascii="Verdana" w:hAnsi="Verdana"/>
              </w:rPr>
              <w:t>do 1000x1200 mm</w:t>
            </w:r>
          </w:p>
        </w:tc>
      </w:tr>
      <w:tr w:rsidR="001B4D79" w:rsidRPr="009C5256" w:rsidTr="00A500FE">
        <w:tc>
          <w:tcPr>
            <w:tcW w:w="9643" w:type="dxa"/>
            <w:gridSpan w:val="2"/>
          </w:tcPr>
          <w:p w:rsidR="001B4D79" w:rsidRPr="009C5256" w:rsidRDefault="001B4D79" w:rsidP="00860C3F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9C5256">
              <w:rPr>
                <w:rFonts w:ascii="Verdana" w:hAnsi="Verdana"/>
              </w:rPr>
              <w:t>Wyposażenie</w:t>
            </w:r>
            <w:r w:rsidR="001B63B6" w:rsidRPr="009C5256">
              <w:rPr>
                <w:rFonts w:ascii="Verdana" w:hAnsi="Verdana"/>
              </w:rPr>
              <w:t xml:space="preserve"> </w:t>
            </w:r>
            <w:r w:rsidR="001B63B6" w:rsidRPr="009C5256">
              <w:rPr>
                <w:rFonts w:ascii="Verdana" w:hAnsi="Verdana"/>
                <w:b/>
              </w:rPr>
              <w:t>obracarki palet</w:t>
            </w:r>
          </w:p>
        </w:tc>
      </w:tr>
      <w:tr w:rsidR="001B4D79" w:rsidRPr="009C5256" w:rsidTr="00A500FE">
        <w:tc>
          <w:tcPr>
            <w:tcW w:w="4818" w:type="dxa"/>
          </w:tcPr>
          <w:p w:rsidR="001B4D79" w:rsidRPr="009C5256" w:rsidRDefault="001B4D79" w:rsidP="00860C3F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9C5256">
              <w:rPr>
                <w:rFonts w:ascii="Verdana" w:hAnsi="Verdana"/>
              </w:rPr>
              <w:t>Akumulator</w:t>
            </w:r>
          </w:p>
        </w:tc>
        <w:tc>
          <w:tcPr>
            <w:tcW w:w="4825" w:type="dxa"/>
          </w:tcPr>
          <w:p w:rsidR="001B4D79" w:rsidRPr="009C5256" w:rsidRDefault="0009676B" w:rsidP="0009676B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24V - 21</w:t>
            </w:r>
            <w:r w:rsidR="001B4D79" w:rsidRPr="009C5256">
              <w:rPr>
                <w:rFonts w:ascii="Verdana" w:hAnsi="Verdana"/>
              </w:rPr>
              <w:t xml:space="preserve">0 </w:t>
            </w:r>
            <w:proofErr w:type="spellStart"/>
            <w:r w:rsidR="001B4D79" w:rsidRPr="009C5256">
              <w:rPr>
                <w:rFonts w:ascii="Verdana" w:hAnsi="Verdana"/>
              </w:rPr>
              <w:t>Ah</w:t>
            </w:r>
            <w:proofErr w:type="spellEnd"/>
            <w:r w:rsidR="001B4D79" w:rsidRPr="009C5256">
              <w:rPr>
                <w:rFonts w:ascii="Verdana" w:hAnsi="Verdana"/>
              </w:rPr>
              <w:t xml:space="preserve"> </w:t>
            </w:r>
          </w:p>
        </w:tc>
      </w:tr>
      <w:tr w:rsidR="001B4D79" w:rsidRPr="009C5256" w:rsidTr="00A500FE">
        <w:tc>
          <w:tcPr>
            <w:tcW w:w="4818" w:type="dxa"/>
          </w:tcPr>
          <w:p w:rsidR="001B4D79" w:rsidRPr="009C5256" w:rsidRDefault="00A500FE" w:rsidP="00860C3F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9C5256">
              <w:rPr>
                <w:rFonts w:ascii="Verdana" w:hAnsi="Verdana"/>
              </w:rPr>
              <w:t>Ładowarka</w:t>
            </w:r>
          </w:p>
        </w:tc>
        <w:tc>
          <w:tcPr>
            <w:tcW w:w="4825" w:type="dxa"/>
          </w:tcPr>
          <w:p w:rsidR="001B4D79" w:rsidRPr="009C5256" w:rsidRDefault="004B2E02" w:rsidP="0009676B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24V - </w:t>
            </w:r>
            <w:r w:rsidR="0009676B">
              <w:rPr>
                <w:rFonts w:ascii="Verdana" w:hAnsi="Verdana"/>
              </w:rPr>
              <w:t>3</w:t>
            </w:r>
            <w:r w:rsidR="001B4D79" w:rsidRPr="009C5256">
              <w:rPr>
                <w:rFonts w:ascii="Verdana" w:hAnsi="Verdana"/>
              </w:rPr>
              <w:t>0A</w:t>
            </w:r>
            <w:r w:rsidR="00A500FE" w:rsidRPr="009C5256">
              <w:rPr>
                <w:rFonts w:ascii="Verdana" w:hAnsi="Verdana"/>
              </w:rPr>
              <w:t>h</w:t>
            </w:r>
          </w:p>
        </w:tc>
      </w:tr>
    </w:tbl>
    <w:p w:rsidR="001B4D79" w:rsidRPr="009C5256" w:rsidRDefault="001B4D79" w:rsidP="00DB3B6E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</w:p>
    <w:p w:rsidR="00D25EB5" w:rsidRPr="009C5256" w:rsidRDefault="00D25EB5" w:rsidP="00D25EB5">
      <w:pPr>
        <w:rPr>
          <w:rFonts w:ascii="Verdana" w:hAnsi="Verdana"/>
          <w:sz w:val="24"/>
          <w:szCs w:val="24"/>
        </w:rPr>
      </w:pPr>
    </w:p>
    <w:p w:rsidR="00A500FE" w:rsidRDefault="00A500FE" w:rsidP="00D25EB5">
      <w:pPr>
        <w:rPr>
          <w:rFonts w:ascii="Verdana" w:hAnsi="Verdana"/>
          <w:sz w:val="24"/>
          <w:szCs w:val="24"/>
        </w:rPr>
      </w:pPr>
      <w:r w:rsidRPr="009C5256">
        <w:rPr>
          <w:rFonts w:ascii="Verdana" w:hAnsi="Verdana"/>
          <w:sz w:val="24"/>
          <w:szCs w:val="24"/>
        </w:rPr>
        <w:t>Rysunek z wymiarami obracarki</w:t>
      </w:r>
      <w:r w:rsidR="001B63B6" w:rsidRPr="009C5256">
        <w:rPr>
          <w:rFonts w:ascii="Verdana" w:hAnsi="Verdana"/>
          <w:sz w:val="24"/>
          <w:szCs w:val="24"/>
        </w:rPr>
        <w:t xml:space="preserve"> palet</w:t>
      </w:r>
      <w:r w:rsidR="004F6B4A">
        <w:rPr>
          <w:rFonts w:ascii="Verdana" w:hAnsi="Verdana"/>
          <w:sz w:val="24"/>
          <w:szCs w:val="24"/>
        </w:rPr>
        <w:t xml:space="preserve"> Maxi </w:t>
      </w:r>
      <w:proofErr w:type="spellStart"/>
      <w:r w:rsidR="004F6B4A">
        <w:rPr>
          <w:rFonts w:ascii="Verdana" w:hAnsi="Verdana"/>
          <w:sz w:val="24"/>
          <w:szCs w:val="24"/>
        </w:rPr>
        <w:t>Toppy</w:t>
      </w:r>
      <w:proofErr w:type="spellEnd"/>
      <w:r w:rsidR="004F6B4A">
        <w:rPr>
          <w:rFonts w:ascii="Verdana" w:hAnsi="Verdana"/>
          <w:sz w:val="24"/>
          <w:szCs w:val="24"/>
        </w:rPr>
        <w:t xml:space="preserve"> Pharma Dual Press</w:t>
      </w:r>
      <w:r w:rsidRPr="009C5256">
        <w:rPr>
          <w:rFonts w:ascii="Verdana" w:hAnsi="Verdana"/>
          <w:sz w:val="24"/>
          <w:szCs w:val="24"/>
        </w:rPr>
        <w:t>:</w:t>
      </w:r>
    </w:p>
    <w:p w:rsidR="00292D3D" w:rsidRDefault="00292D3D" w:rsidP="00D25EB5">
      <w:pPr>
        <w:rPr>
          <w:rFonts w:ascii="Verdana" w:hAnsi="Verdana"/>
          <w:sz w:val="24"/>
          <w:szCs w:val="24"/>
        </w:rPr>
      </w:pPr>
    </w:p>
    <w:p w:rsidR="00292D3D" w:rsidRPr="009C5256" w:rsidRDefault="00292D3D" w:rsidP="00D25EB5">
      <w:pPr>
        <w:rPr>
          <w:rFonts w:ascii="Verdana" w:hAnsi="Verdana"/>
          <w:sz w:val="24"/>
          <w:szCs w:val="24"/>
        </w:rPr>
      </w:pPr>
    </w:p>
    <w:p w:rsidR="00A500FE" w:rsidRPr="009C5256" w:rsidRDefault="00A500FE" w:rsidP="00D25EB5">
      <w:pPr>
        <w:rPr>
          <w:rFonts w:ascii="Verdana" w:hAnsi="Verdana"/>
          <w:sz w:val="24"/>
          <w:szCs w:val="24"/>
        </w:rPr>
      </w:pPr>
    </w:p>
    <w:sectPr w:rsidR="00A500FE" w:rsidRPr="009C5256" w:rsidSect="009C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25EB5"/>
    <w:rsid w:val="00067717"/>
    <w:rsid w:val="0009676B"/>
    <w:rsid w:val="000B6267"/>
    <w:rsid w:val="001B0D49"/>
    <w:rsid w:val="001B4D79"/>
    <w:rsid w:val="001B63B6"/>
    <w:rsid w:val="001D17CF"/>
    <w:rsid w:val="001F6A89"/>
    <w:rsid w:val="00236FC6"/>
    <w:rsid w:val="00292D3D"/>
    <w:rsid w:val="002D1D78"/>
    <w:rsid w:val="00341434"/>
    <w:rsid w:val="00382E89"/>
    <w:rsid w:val="003F553A"/>
    <w:rsid w:val="004079BE"/>
    <w:rsid w:val="004212C1"/>
    <w:rsid w:val="0042151C"/>
    <w:rsid w:val="004452FD"/>
    <w:rsid w:val="004B2E02"/>
    <w:rsid w:val="004E0DC1"/>
    <w:rsid w:val="004F6B4A"/>
    <w:rsid w:val="00580476"/>
    <w:rsid w:val="005836CD"/>
    <w:rsid w:val="006B3A41"/>
    <w:rsid w:val="006D4CA7"/>
    <w:rsid w:val="007054BF"/>
    <w:rsid w:val="00723D76"/>
    <w:rsid w:val="0073512F"/>
    <w:rsid w:val="0078086F"/>
    <w:rsid w:val="007D6188"/>
    <w:rsid w:val="008F7E81"/>
    <w:rsid w:val="00951451"/>
    <w:rsid w:val="00987795"/>
    <w:rsid w:val="009C3B33"/>
    <w:rsid w:val="009C5256"/>
    <w:rsid w:val="00A500FE"/>
    <w:rsid w:val="00AD77CD"/>
    <w:rsid w:val="00AF5A6E"/>
    <w:rsid w:val="00B020F8"/>
    <w:rsid w:val="00B6750B"/>
    <w:rsid w:val="00B90D52"/>
    <w:rsid w:val="00BD5DCF"/>
    <w:rsid w:val="00C177FA"/>
    <w:rsid w:val="00C23EA6"/>
    <w:rsid w:val="00C42814"/>
    <w:rsid w:val="00CF4FDD"/>
    <w:rsid w:val="00CF70A8"/>
    <w:rsid w:val="00D25EB5"/>
    <w:rsid w:val="00DB3B6E"/>
    <w:rsid w:val="00DC7BDA"/>
    <w:rsid w:val="00DD5019"/>
    <w:rsid w:val="00EA7657"/>
    <w:rsid w:val="00F6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5EB5"/>
    <w:rPr>
      <w:color w:val="0000FF" w:themeColor="hyperlink"/>
      <w:u w:val="single"/>
    </w:rPr>
  </w:style>
  <w:style w:type="character" w:customStyle="1" w:styleId="hps">
    <w:name w:val="hps"/>
    <w:basedOn w:val="Domylnaczcionkaakapitu"/>
    <w:rsid w:val="00DB3B6E"/>
  </w:style>
  <w:style w:type="paragraph" w:customStyle="1" w:styleId="Zawartotabeli">
    <w:name w:val="Zawartość tabeli"/>
    <w:basedOn w:val="Normalny"/>
    <w:rsid w:val="001B4D7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054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vosd5L2-RH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Redux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5</cp:revision>
  <dcterms:created xsi:type="dcterms:W3CDTF">2014-11-20T13:14:00Z</dcterms:created>
  <dcterms:modified xsi:type="dcterms:W3CDTF">2014-11-20T14:53:00Z</dcterms:modified>
</cp:coreProperties>
</file>